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>
          <w:b w:val="1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rtl w:val="0"/>
        </w:rPr>
        <w:t xml:space="preserve">Day 7 Worksheet - Introduction to counting reads with featureCounts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Author: Rutendo Sigauke (rutendo.sigauke@colorado.edu)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Introduction: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featureCounts library is part of Subread (written in C) and RSubread (an R wrapper for Subread), and it is a fast tool optimized for counting reads over features (genes, exons, transcripts .etc). To see the full utility of Subreads/Rsubread, see their documentation below:</w:t>
      </w:r>
    </w:p>
    <w:p w:rsidR="00000000" w:rsidDel="00000000" w:rsidP="00000000" w:rsidRDefault="00000000" w:rsidRPr="00000000" w14:paraId="00000007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Subread: </w:t>
      </w: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http://subread.sourceforge.net/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RSubread: </w:t>
      </w:r>
      <w:hyperlink r:id="rId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http://subread.sourceforge.net/SubreadUsersGuide.pdf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Since counting is compute-intensive, this is done on AWS. Usually, we can request multiple threads which makes the counting run faster. </w:t>
      </w:r>
      <w:r w:rsidDel="00000000" w:rsidR="00000000" w:rsidRPr="00000000">
        <w:rPr>
          <w:b w:val="1"/>
          <w:color w:val="cc0000"/>
          <w:sz w:val="24"/>
          <w:szCs w:val="24"/>
          <w:rtl w:val="0"/>
        </w:rPr>
        <w:t xml:space="preserve">We will be completing the counting section on the server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0A">
      <w:pPr>
        <w:pStyle w:val="Heading3"/>
        <w:spacing w:after="240" w:before="240" w:lineRule="auto"/>
        <w:rPr>
          <w:b w:val="1"/>
          <w:color w:val="000000"/>
        </w:rPr>
      </w:pPr>
      <w:bookmarkStart w:colFirst="0" w:colLast="0" w:name="_heading=h.30j0zll" w:id="1"/>
      <w:bookmarkEnd w:id="1"/>
      <w:r w:rsidDel="00000000" w:rsidR="00000000" w:rsidRPr="00000000">
        <w:rPr>
          <w:b w:val="1"/>
          <w:color w:val="000000"/>
          <w:rtl w:val="0"/>
        </w:rPr>
        <w:t xml:space="preserve">Install Rsubread: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Before running Rsubread, we have to install the library into R. Installation can be done in the R console (shown below). 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24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Type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R</w:t>
      </w:r>
      <w:r w:rsidDel="00000000" w:rsidR="00000000" w:rsidRPr="00000000">
        <w:rPr>
          <w:sz w:val="24"/>
          <w:szCs w:val="24"/>
          <w:rtl w:val="0"/>
        </w:rPr>
        <w:t xml:space="preserve"> in the terminal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512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spacing w:after="24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Rsubread can be found on the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BiocManager</w:t>
      </w:r>
      <w:r w:rsidDel="00000000" w:rsidR="00000000" w:rsidRPr="00000000">
        <w:rPr>
          <w:sz w:val="24"/>
          <w:szCs w:val="24"/>
          <w:rtl w:val="0"/>
        </w:rPr>
        <w:t xml:space="preserve">, so to install the counting library, we have to first install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BiocManager</w:t>
      </w:r>
      <w:r w:rsidDel="00000000" w:rsidR="00000000" w:rsidRPr="00000000">
        <w:rPr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BiocManager</w:t>
      </w:r>
      <w:r w:rsidDel="00000000" w:rsidR="00000000" w:rsidRPr="00000000">
        <w:rPr>
          <w:sz w:val="24"/>
          <w:szCs w:val="24"/>
          <w:rtl w:val="0"/>
        </w:rPr>
        <w:t xml:space="preserve"> library can be installed from the R </w:t>
      </w: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Comprehensive R Archive Network (</w:t>
      </w:r>
      <w:r w:rsidDel="00000000" w:rsidR="00000000" w:rsidRPr="00000000">
        <w:rPr>
          <w:sz w:val="24"/>
          <w:szCs w:val="24"/>
          <w:rtl w:val="0"/>
        </w:rPr>
        <w:t xml:space="preserve">CRAN</w:t>
      </w: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before="0" w:line="240" w:lineRule="auto"/>
        <w:ind w:left="720" w:firstLine="0"/>
        <w:rPr>
          <w:rFonts w:ascii="Consolas" w:cs="Consolas" w:eastAsia="Consolas" w:hAnsi="Consolas"/>
          <w:b w:val="1"/>
          <w:color w:val="1155cc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if (!require("BiocManager", quietly = TRUE))</w:t>
      </w:r>
    </w:p>
    <w:p w:rsidR="00000000" w:rsidDel="00000000" w:rsidP="00000000" w:rsidRDefault="00000000" w:rsidRPr="00000000" w14:paraId="00000010">
      <w:pPr>
        <w:spacing w:after="0" w:before="0" w:line="240" w:lineRule="auto"/>
        <w:ind w:left="720" w:firstLine="0"/>
        <w:rPr>
          <w:rFonts w:ascii="Consolas" w:cs="Consolas" w:eastAsia="Consolas" w:hAnsi="Consolas"/>
          <w:b w:val="1"/>
          <w:color w:val="1155cc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    install.packages("BiocManager")</w:t>
      </w:r>
    </w:p>
    <w:p w:rsidR="00000000" w:rsidDel="00000000" w:rsidP="00000000" w:rsidRDefault="00000000" w:rsidRPr="00000000" w14:paraId="0000001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6764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spacing w:after="24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If you have to set up a personal library, follow the prompt and respond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yes</w:t>
      </w:r>
      <w:r w:rsidDel="00000000" w:rsidR="00000000" w:rsidRPr="00000000">
        <w:rPr>
          <w:sz w:val="24"/>
          <w:szCs w:val="24"/>
          <w:rtl w:val="0"/>
        </w:rPr>
        <w:t xml:space="preserve">. The above command will list CRAN mirrors from where to download the packages. Pick one of the US mirriors (e.g. 71).</w:t>
      </w:r>
    </w:p>
    <w:p w:rsidR="00000000" w:rsidDel="00000000" w:rsidP="00000000" w:rsidRDefault="00000000" w:rsidRPr="00000000" w14:paraId="0000001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9431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8"/>
        </w:numPr>
        <w:spacing w:after="24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Now, we can install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Rsubread</w:t>
      </w:r>
      <w:r w:rsidDel="00000000" w:rsidR="00000000" w:rsidRPr="00000000">
        <w:rPr>
          <w:sz w:val="24"/>
          <w:szCs w:val="24"/>
          <w:rtl w:val="0"/>
        </w:rPr>
        <w:t xml:space="preserve"> from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BiocManager</w:t>
      </w:r>
      <w:r w:rsidDel="00000000" w:rsidR="00000000" w:rsidRPr="00000000">
        <w:rPr>
          <w:sz w:val="24"/>
          <w:szCs w:val="24"/>
          <w:rtl w:val="0"/>
        </w:rPr>
        <w:t xml:space="preserve"> to our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 R</w:t>
      </w:r>
      <w:r w:rsidDel="00000000" w:rsidR="00000000" w:rsidRPr="00000000">
        <w:rPr>
          <w:sz w:val="24"/>
          <w:szCs w:val="24"/>
          <w:rtl w:val="0"/>
        </w:rPr>
        <w:t xml:space="preserve"> libraries.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ind w:left="720" w:firstLine="0"/>
        <w:rPr>
          <w:rFonts w:ascii="Consolas" w:cs="Consolas" w:eastAsia="Consolas" w:hAnsi="Consolas"/>
          <w:b w:val="1"/>
          <w:color w:val="1155cc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BiocManager::install("Rsubread")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9431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color w:val="a61c00"/>
          <w:sz w:val="24"/>
          <w:szCs w:val="24"/>
          <w:rtl w:val="0"/>
        </w:rPr>
        <w:t xml:space="preserve">NB:</w:t>
      </w:r>
      <w:r w:rsidDel="00000000" w:rsidR="00000000" w:rsidRPr="00000000">
        <w:rPr>
          <w:sz w:val="24"/>
          <w:szCs w:val="24"/>
          <w:rtl w:val="0"/>
        </w:rPr>
        <w:t xml:space="preserve"> This will take a few seconds. If the library is installed successfully, it can be loaded as shown below without any errors. 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6700"/>
            <wp:effectExtent b="0" l="0" r="0" t="0"/>
            <wp:docPr id="2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spacing w:after="240" w:before="240" w:lineRule="auto"/>
        <w:rPr>
          <w:b w:val="1"/>
          <w:color w:val="000000"/>
        </w:rPr>
      </w:pPr>
      <w:bookmarkStart w:colFirst="0" w:colLast="0" w:name="_heading=h.1fob9te" w:id="2"/>
      <w:bookmarkEnd w:id="2"/>
      <w:r w:rsidDel="00000000" w:rsidR="00000000" w:rsidRPr="00000000">
        <w:rPr>
          <w:b w:val="1"/>
          <w:color w:val="000000"/>
          <w:rtl w:val="0"/>
        </w:rPr>
        <w:t xml:space="preserve">Make working directories:</w:t>
      </w:r>
    </w:p>
    <w:p w:rsidR="00000000" w:rsidDel="00000000" w:rsidP="00000000" w:rsidRDefault="00000000" w:rsidRPr="00000000" w14:paraId="0000001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Make the necessary working directories for running featureCounts. </w:t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1. Use the command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pwd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to determine what directory you are in and if necessary,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cd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to the directory that you want to place your new featureCounts directory in.</w:t>
      </w: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1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Make a new directory in using the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mkdir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command. Use command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ls -lsh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to confirm the folders are present.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rFonts w:ascii="Consolas" w:cs="Consolas" w:eastAsia="Consolas" w:hAnsi="Consolas"/>
          <w:b w:val="1"/>
          <w:color w:val="1155cc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15900"/>
            <wp:effectExtent b="0" l="0" r="0" t="0"/>
            <wp:docPr id="2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Edit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featureCounts</w:t>
      </w:r>
      <w:r w:rsidDel="00000000" w:rsidR="00000000" w:rsidRPr="00000000">
        <w:rPr>
          <w:sz w:val="24"/>
          <w:szCs w:val="24"/>
          <w:rtl w:val="0"/>
        </w:rPr>
        <w:t xml:space="preserve"> scripts using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vim &lt;script&gt;</w:t>
      </w:r>
      <w:r w:rsidDel="00000000" w:rsidR="00000000" w:rsidRPr="00000000">
        <w:rPr>
          <w:sz w:val="24"/>
          <w:szCs w:val="24"/>
          <w:rtl w:val="0"/>
        </w:rPr>
        <w:t xml:space="preserve">. This will open the scripts in the text editor. </w:t>
      </w:r>
    </w:p>
    <w:p w:rsidR="00000000" w:rsidDel="00000000" w:rsidP="00000000" w:rsidRDefault="00000000" w:rsidRPr="00000000" w14:paraId="0000001F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Edit R script: </w:t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spacing w:after="24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Set your working directory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90863" cy="884307"/>
            <wp:effectExtent b="0" l="0" r="0" t="0"/>
            <wp:docPr id="2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1330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884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ind w:left="0" w:firstLine="720"/>
        <w:rPr>
          <w:rFonts w:ascii="Consolas" w:cs="Consolas" w:eastAsia="Consolas" w:hAnsi="Consolas"/>
          <w:b w:val="1"/>
          <w:color w:val="1155cc"/>
          <w:sz w:val="24"/>
          <w:szCs w:val="24"/>
        </w:rPr>
      </w:pPr>
      <w:r w:rsidDel="00000000" w:rsidR="00000000" w:rsidRPr="00000000">
        <w:rPr>
          <w:b w:val="1"/>
          <w:color w:val="990000"/>
          <w:sz w:val="24"/>
          <w:szCs w:val="24"/>
          <w:rtl w:val="0"/>
        </w:rPr>
        <w:t xml:space="preserve">NB: </w:t>
      </w:r>
      <w:r w:rsidDel="00000000" w:rsidR="00000000" w:rsidRPr="00000000">
        <w:rPr>
          <w:sz w:val="24"/>
          <w:szCs w:val="24"/>
          <w:rtl w:val="0"/>
        </w:rPr>
        <w:t xml:space="preserve">The output folders will be generated based on your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workdir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spacing w:after="24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Create a variable for the bam folder.</w:t>
      </w:r>
    </w:p>
    <w:p w:rsidR="00000000" w:rsidDel="00000000" w:rsidP="00000000" w:rsidRDefault="00000000" w:rsidRPr="00000000" w14:paraId="00000024">
      <w:pPr>
        <w:spacing w:after="240" w:before="240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05400" cy="533400"/>
            <wp:effectExtent b="0" l="0" r="0" t="0"/>
            <wp:docPr id="2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1410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spacing w:after="24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Check what annotations are being used, and make sure the path is correct.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58800"/>
            <wp:effectExtent b="0" l="0" r="0" t="0"/>
            <wp:docPr id="2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color w:val="990000"/>
          <w:sz w:val="24"/>
          <w:szCs w:val="24"/>
          <w:rtl w:val="0"/>
        </w:rPr>
        <w:t xml:space="preserve">NB: </w:t>
      </w:r>
      <w:r w:rsidDel="00000000" w:rsidR="00000000" w:rsidRPr="00000000">
        <w:rPr>
          <w:sz w:val="24"/>
          <w:szCs w:val="24"/>
          <w:rtl w:val="0"/>
        </w:rPr>
        <w:t xml:space="preserve">Take a look at the GTF file structure in the commandline (exit vim or R console). Note all the different features represented for each feature. Also, you will see that the file has several columns, with the</w:t>
      </w:r>
      <w:r w:rsidDel="00000000" w:rsidR="00000000" w:rsidRPr="00000000">
        <w:rPr>
          <w:b w:val="1"/>
          <w:sz w:val="24"/>
          <w:szCs w:val="24"/>
          <w:rtl w:val="0"/>
        </w:rPr>
        <w:t xml:space="preserve"> first </w:t>
      </w:r>
      <w:r w:rsidDel="00000000" w:rsidR="00000000" w:rsidRPr="00000000">
        <w:rPr>
          <w:sz w:val="24"/>
          <w:szCs w:val="24"/>
          <w:rtl w:val="0"/>
        </w:rPr>
        <w:t xml:space="preserve">column is the chromosome ID, the</w:t>
      </w:r>
      <w:r w:rsidDel="00000000" w:rsidR="00000000" w:rsidRPr="00000000">
        <w:rPr>
          <w:b w:val="1"/>
          <w:sz w:val="24"/>
          <w:szCs w:val="24"/>
          <w:rtl w:val="0"/>
        </w:rPr>
        <w:t xml:space="preserve"> second</w:t>
      </w:r>
      <w:r w:rsidDel="00000000" w:rsidR="00000000" w:rsidRPr="00000000">
        <w:rPr>
          <w:sz w:val="24"/>
          <w:szCs w:val="24"/>
          <w:rtl w:val="0"/>
        </w:rPr>
        <w:t xml:space="preserve"> column is the name of the source from which the feature was derived (eg. RefSeq, Ensembl, UCSC or HAVANA).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third</w:t>
      </w:r>
      <w:r w:rsidDel="00000000" w:rsidR="00000000" w:rsidRPr="00000000">
        <w:rPr>
          <w:sz w:val="24"/>
          <w:szCs w:val="24"/>
          <w:rtl w:val="0"/>
        </w:rPr>
        <w:t xml:space="preserve"> column is the label for the feature (e.g. exon, CDS, start_codon). This field is used by featureCounts to determine the features to to count reads over.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fourth</w:t>
      </w:r>
      <w:r w:rsidDel="00000000" w:rsidR="00000000" w:rsidRPr="00000000">
        <w:rPr>
          <w:sz w:val="24"/>
          <w:szCs w:val="24"/>
          <w:rtl w:val="0"/>
        </w:rPr>
        <w:t xml:space="preserve"> and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fifth</w:t>
      </w:r>
      <w:r w:rsidDel="00000000" w:rsidR="00000000" w:rsidRPr="00000000">
        <w:rPr>
          <w:sz w:val="24"/>
          <w:szCs w:val="24"/>
          <w:rtl w:val="0"/>
        </w:rPr>
        <w:t xml:space="preserve"> columns are start and end coordinates respectively.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sixth</w:t>
      </w:r>
      <w:r w:rsidDel="00000000" w:rsidR="00000000" w:rsidRPr="00000000">
        <w:rPr>
          <w:sz w:val="24"/>
          <w:szCs w:val="24"/>
          <w:rtl w:val="0"/>
        </w:rPr>
        <w:t xml:space="preserve"> column is the score of the feature,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seventh</w:t>
      </w:r>
      <w:r w:rsidDel="00000000" w:rsidR="00000000" w:rsidRPr="00000000">
        <w:rPr>
          <w:sz w:val="24"/>
          <w:szCs w:val="24"/>
          <w:rtl w:val="0"/>
        </w:rPr>
        <w:t xml:space="preserve"> the strand,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eighth</w:t>
      </w:r>
      <w:r w:rsidDel="00000000" w:rsidR="00000000" w:rsidRPr="00000000">
        <w:rPr>
          <w:sz w:val="24"/>
          <w:szCs w:val="24"/>
          <w:rtl w:val="0"/>
        </w:rPr>
        <w:t xml:space="preserve"> is phase for CDS features (If phase=0, the codon begin at the first base of CDS nucleotide; if phase=1 the codon begin at the second base of CDS nucleotide; if phase=2 the codon begin at the third base of CDS nucleotide.). Lastly,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nineth</w:t>
      </w:r>
      <w:r w:rsidDel="00000000" w:rsidR="00000000" w:rsidRPr="00000000">
        <w:rPr>
          <w:sz w:val="24"/>
          <w:szCs w:val="24"/>
          <w:rtl w:val="0"/>
        </w:rPr>
        <w:t xml:space="preserve"> column contains additional feature annotations. </w:t>
      </w:r>
    </w:p>
    <w:p w:rsidR="00000000" w:rsidDel="00000000" w:rsidP="00000000" w:rsidRDefault="00000000" w:rsidRPr="00000000" w14:paraId="00000028">
      <w:pPr>
        <w:spacing w:after="240" w:before="240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206500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Edit sbatch script: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spacing w:after="240" w:before="24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Edit then sbatch script including the </w:t>
      </w:r>
      <w:r w:rsidDel="00000000" w:rsidR="00000000" w:rsidRPr="00000000">
        <w:rPr>
          <w:rFonts w:ascii="Consolas" w:cs="Consolas" w:eastAsia="Consolas" w:hAnsi="Consolas"/>
          <w:b w:val="1"/>
          <w:color w:val="990000"/>
          <w:sz w:val="24"/>
          <w:szCs w:val="24"/>
          <w:rtl w:val="0"/>
        </w:rPr>
        <w:t xml:space="preserve">SBATCH headers</w:t>
      </w:r>
      <w:r w:rsidDel="00000000" w:rsidR="00000000" w:rsidRPr="00000000">
        <w:rPr>
          <w:sz w:val="24"/>
          <w:szCs w:val="24"/>
          <w:rtl w:val="0"/>
        </w:rPr>
        <w:t xml:space="preserve"> and path to the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d7_featureCounts.R</w:t>
      </w:r>
      <w:r w:rsidDel="00000000" w:rsidR="00000000" w:rsidRPr="00000000">
        <w:rPr>
          <w:sz w:val="24"/>
          <w:szCs w:val="24"/>
          <w:rtl w:val="0"/>
        </w:rPr>
        <w:t xml:space="preserve"> script.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635500"/>
            <wp:effectExtent b="0" l="0" r="0" t="0"/>
            <wp:docPr id="2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spacing w:after="240" w:before="24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Run the sbatch script!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You can find the summary of counts in the output counts folder. There are five different files: </w:t>
      </w:r>
    </w:p>
    <w:p w:rsidR="00000000" w:rsidDel="00000000" w:rsidP="00000000" w:rsidRDefault="00000000" w:rsidRPr="00000000" w14:paraId="0000002E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featureCounts_gene_rnaseq.txt</w:t>
      </w:r>
      <w:r w:rsidDel="00000000" w:rsidR="00000000" w:rsidRPr="00000000">
        <w:rPr>
          <w:sz w:val="24"/>
          <w:szCs w:val="24"/>
          <w:rtl w:val="0"/>
        </w:rPr>
        <w:t xml:space="preserve"> : GeneID, Length, Counts</w:t>
      </w:r>
    </w:p>
    <w:p w:rsidR="00000000" w:rsidDel="00000000" w:rsidP="00000000" w:rsidRDefault="00000000" w:rsidRPr="00000000" w14:paraId="0000002F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coverage.csv</w:t>
      </w:r>
      <w:r w:rsidDel="00000000" w:rsidR="00000000" w:rsidRPr="00000000">
        <w:rPr>
          <w:sz w:val="24"/>
          <w:szCs w:val="24"/>
          <w:rtl w:val="0"/>
        </w:rPr>
        <w:t xml:space="preserve"> : Counts</w:t>
      </w:r>
    </w:p>
    <w:p w:rsidR="00000000" w:rsidDel="00000000" w:rsidP="00000000" w:rsidRDefault="00000000" w:rsidRPr="00000000" w14:paraId="00000030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.stat.csv</w:t>
      </w:r>
      <w:r w:rsidDel="00000000" w:rsidR="00000000" w:rsidRPr="00000000">
        <w:rPr>
          <w:sz w:val="24"/>
          <w:szCs w:val="24"/>
          <w:rtl w:val="0"/>
        </w:rPr>
        <w:t xml:space="preserve"> : Coverage Statistics</w:t>
      </w:r>
    </w:p>
    <w:p w:rsidR="00000000" w:rsidDel="00000000" w:rsidP="00000000" w:rsidRDefault="00000000" w:rsidRPr="00000000" w14:paraId="00000031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.annotation.csv</w:t>
      </w:r>
      <w:r w:rsidDel="00000000" w:rsidR="00000000" w:rsidRPr="00000000">
        <w:rPr>
          <w:sz w:val="24"/>
          <w:szCs w:val="24"/>
          <w:rtl w:val="0"/>
        </w:rPr>
        <w:t xml:space="preserve"> : GeneID, Chromosome, Start, End, Strand, Length</w:t>
      </w:r>
    </w:p>
    <w:p w:rsidR="00000000" w:rsidDel="00000000" w:rsidP="00000000" w:rsidRDefault="00000000" w:rsidRPr="00000000" w14:paraId="00000032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.targets.csv</w:t>
      </w:r>
      <w:r w:rsidDel="00000000" w:rsidR="00000000" w:rsidRPr="00000000">
        <w:rPr>
          <w:sz w:val="24"/>
          <w:szCs w:val="24"/>
          <w:rtl w:val="0"/>
        </w:rPr>
        <w:t xml:space="preserve"> : file names for input `bam` files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435100"/>
            <wp:effectExtent b="0" l="0" r="0" t="0"/>
            <wp:docPr id="3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 Open and explore each of the files in the terminal ( with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head</w:t>
      </w:r>
      <w:r w:rsidDel="00000000" w:rsidR="00000000" w:rsidRPr="00000000">
        <w:rPr>
          <w:sz w:val="24"/>
          <w:szCs w:val="24"/>
          <w:rtl w:val="0"/>
        </w:rPr>
        <w:t xml:space="preserve"> or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less</w:t>
      </w:r>
      <w:r w:rsidDel="00000000" w:rsidR="00000000" w:rsidRPr="00000000">
        <w:rPr>
          <w:sz w:val="24"/>
          <w:szCs w:val="24"/>
          <w:rtl w:val="0"/>
        </w:rPr>
        <w:t xml:space="preserve">). You can also move them to your local computer using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scp</w:t>
      </w:r>
      <w:r w:rsidDel="00000000" w:rsidR="00000000" w:rsidRPr="00000000">
        <w:rPr>
          <w:sz w:val="24"/>
          <w:szCs w:val="24"/>
          <w:rtl w:val="0"/>
        </w:rPr>
        <w:t xml:space="preserve"> or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rsync</w:t>
      </w:r>
      <w:r w:rsidDel="00000000" w:rsidR="00000000" w:rsidRPr="00000000">
        <w:rPr>
          <w:sz w:val="24"/>
          <w:szCs w:val="24"/>
          <w:rtl w:val="0"/>
        </w:rPr>
        <w:t xml:space="preserve">, and load the files in RStudio.</w:t>
      </w:r>
    </w:p>
    <w:p w:rsidR="00000000" w:rsidDel="00000000" w:rsidP="00000000" w:rsidRDefault="00000000" w:rsidRPr="00000000" w14:paraId="00000035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chr21_Ethan_Eric.annotation.csv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612900"/>
            <wp:effectExtent b="0" l="0" r="0" t="0"/>
            <wp:docPr id="3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chr21_Ethan_Eric.coverage.csv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473200"/>
            <wp:effectExtent b="0" l="0" r="0" t="0"/>
            <wp:docPr id="3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- chr21_Ethan_Eric_featureCounts_gene_rnaseq.txt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612900"/>
            <wp:effectExtent b="0" l="0" r="0" t="0"/>
            <wp:docPr id="3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="240" w:lineRule="auto"/>
        <w:rPr>
          <w:rFonts w:ascii="Consolas" w:cs="Consolas" w:eastAsia="Consolas" w:hAnsi="Consolas"/>
          <w:b w:val="1"/>
          <w:color w:val="1155cc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chr21_Ethan_Eric.stat.csv</w:t>
      </w:r>
    </w:p>
    <w:p w:rsidR="00000000" w:rsidDel="00000000" w:rsidP="00000000" w:rsidRDefault="00000000" w:rsidRPr="00000000" w14:paraId="0000003C">
      <w:pPr>
        <w:spacing w:after="240" w:before="240" w:line="240" w:lineRule="auto"/>
        <w:rPr>
          <w:rFonts w:ascii="Consolas" w:cs="Consolas" w:eastAsia="Consolas" w:hAnsi="Consolas"/>
          <w:b w:val="1"/>
          <w:color w:val="1155cc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</w:rPr>
        <w:drawing>
          <wp:inline distB="114300" distT="114300" distL="114300" distR="114300">
            <wp:extent cx="5943600" cy="1651000"/>
            <wp:effectExtent b="0" l="0" r="0" t="0"/>
            <wp:docPr id="3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="240" w:lineRule="auto"/>
        <w:rPr>
          <w:rFonts w:ascii="Consolas" w:cs="Consolas" w:eastAsia="Consolas" w:hAnsi="Consolas"/>
          <w:b w:val="1"/>
          <w:color w:val="1155cc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</w:t>
      </w: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  <w:rtl w:val="0"/>
        </w:rPr>
        <w:t xml:space="preserve">chr21_Ethan_Eric.targets.csv</w:t>
      </w:r>
    </w:p>
    <w:p w:rsidR="00000000" w:rsidDel="00000000" w:rsidP="00000000" w:rsidRDefault="00000000" w:rsidRPr="00000000" w14:paraId="0000003E">
      <w:pPr>
        <w:spacing w:after="240" w:before="240" w:line="240" w:lineRule="auto"/>
        <w:rPr>
          <w:rFonts w:ascii="Consolas" w:cs="Consolas" w:eastAsia="Consolas" w:hAnsi="Consolas"/>
          <w:b w:val="1"/>
          <w:color w:val="1155cc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b w:val="1"/>
          <w:color w:val="1155cc"/>
          <w:sz w:val="24"/>
          <w:szCs w:val="24"/>
        </w:rPr>
        <w:drawing>
          <wp:inline distB="114300" distT="114300" distL="114300" distR="114300">
            <wp:extent cx="5943600" cy="622300"/>
            <wp:effectExtent b="0" l="0" r="0" t="0"/>
            <wp:docPr id="3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2.png"/><Relationship Id="rId21" Type="http://schemas.openxmlformats.org/officeDocument/2006/relationships/image" Target="media/image10.png"/><Relationship Id="rId24" Type="http://schemas.openxmlformats.org/officeDocument/2006/relationships/image" Target="media/image14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header" Target="header1.xml"/><Relationship Id="rId25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://subread.sourceforge.net/" TargetMode="External"/><Relationship Id="rId8" Type="http://schemas.openxmlformats.org/officeDocument/2006/relationships/hyperlink" Target="http://subread.sourceforge.net/SubreadUsersGuide.pdf" TargetMode="External"/><Relationship Id="rId11" Type="http://schemas.openxmlformats.org/officeDocument/2006/relationships/image" Target="media/image16.png"/><Relationship Id="rId10" Type="http://schemas.openxmlformats.org/officeDocument/2006/relationships/image" Target="media/image11.png"/><Relationship Id="rId13" Type="http://schemas.openxmlformats.org/officeDocument/2006/relationships/image" Target="media/image1.png"/><Relationship Id="rId12" Type="http://schemas.openxmlformats.org/officeDocument/2006/relationships/image" Target="media/image12.png"/><Relationship Id="rId15" Type="http://schemas.openxmlformats.org/officeDocument/2006/relationships/image" Target="media/image5.png"/><Relationship Id="rId14" Type="http://schemas.openxmlformats.org/officeDocument/2006/relationships/image" Target="media/image6.png"/><Relationship Id="rId17" Type="http://schemas.openxmlformats.org/officeDocument/2006/relationships/image" Target="media/image3.png"/><Relationship Id="rId16" Type="http://schemas.openxmlformats.org/officeDocument/2006/relationships/image" Target="media/image9.png"/><Relationship Id="rId19" Type="http://schemas.openxmlformats.org/officeDocument/2006/relationships/image" Target="media/image15.png"/><Relationship Id="rId1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+t8nD12Uh6yV/FJNNfBR3BHqlFg==">CgMxLjAyCGguZ2pkZ3hzMgloLjMwajB6bGwyCWguMWZvYjl0ZTgAciExa1RkN1ptOUlNRkdNQUNfZnRTcEduTmlWZF95LW1FUG8=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